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1833" w14:textId="77777777" w:rsidR="005E3810" w:rsidRPr="005E3810" w:rsidRDefault="005E3810" w:rsidP="005E3810">
      <w:pPr>
        <w:spacing w:after="120"/>
        <w:outlineLvl w:val="0"/>
        <w:rPr>
          <w:rFonts w:ascii="Garamond" w:eastAsia="Times New Roman" w:hAnsi="Garamond" w:cs="Times New Roman"/>
          <w:color w:val="000000"/>
          <w:kern w:val="36"/>
          <w:sz w:val="69"/>
          <w:szCs w:val="69"/>
          <w14:ligatures w14:val="none"/>
        </w:rPr>
      </w:pPr>
      <w:r w:rsidRPr="005E3810">
        <w:rPr>
          <w:rFonts w:ascii="Garamond" w:eastAsia="Times New Roman" w:hAnsi="Garamond" w:cs="Times New Roman"/>
          <w:color w:val="000000"/>
          <w:kern w:val="36"/>
          <w:sz w:val="69"/>
          <w:szCs w:val="69"/>
          <w14:ligatures w14:val="none"/>
        </w:rPr>
        <w:t>Climate Collapse Could Happen Fast</w:t>
      </w:r>
    </w:p>
    <w:p w14:paraId="113109CA" w14:textId="77777777" w:rsidR="005E3810" w:rsidRPr="005E3810" w:rsidRDefault="005E3810" w:rsidP="005E3810">
      <w:pPr>
        <w:spacing w:after="120"/>
        <w:rPr>
          <w:rFonts w:ascii="Garamond" w:eastAsia="Times New Roman" w:hAnsi="Garamond" w:cs="Times New Roman"/>
          <w:color w:val="000000"/>
          <w:kern w:val="0"/>
          <w:sz w:val="36"/>
          <w:szCs w:val="36"/>
          <w14:ligatures w14:val="none"/>
        </w:rPr>
      </w:pPr>
      <w:r w:rsidRPr="005E3810">
        <w:rPr>
          <w:rFonts w:ascii="Garamond" w:eastAsia="Times New Roman" w:hAnsi="Garamond" w:cs="Times New Roman"/>
          <w:color w:val="000000"/>
          <w:kern w:val="0"/>
          <w:sz w:val="36"/>
          <w:szCs w:val="36"/>
          <w14:ligatures w14:val="none"/>
        </w:rPr>
        <w:t>As temperature and weather records fall, Earth may be nearing so-called tipping points.</w:t>
      </w:r>
    </w:p>
    <w:p w14:paraId="215132C5" w14:textId="77777777" w:rsidR="005E3810" w:rsidRPr="005E3810" w:rsidRDefault="005E3810" w:rsidP="005E3810">
      <w:pPr>
        <w:spacing w:after="120"/>
        <w:rPr>
          <w:rFonts w:ascii="Garamond" w:eastAsia="Times New Roman" w:hAnsi="Garamond" w:cs="Times New Roman"/>
          <w:color w:val="000000"/>
          <w:kern w:val="0"/>
          <w:sz w:val="36"/>
          <w:szCs w:val="36"/>
          <w14:ligatures w14:val="none"/>
        </w:rPr>
      </w:pPr>
      <w:r w:rsidRPr="005E3810">
        <w:rPr>
          <w:rFonts w:ascii="Garamond" w:eastAsia="Times New Roman" w:hAnsi="Garamond" w:cs="Times New Roman"/>
          <w:color w:val="000000"/>
          <w:kern w:val="0"/>
          <w:sz w:val="36"/>
          <w:szCs w:val="36"/>
          <w14:ligatures w14:val="none"/>
        </w:rPr>
        <w:t>By </w:t>
      </w:r>
      <w:hyperlink r:id="rId7" w:history="1">
        <w:r w:rsidRPr="005E3810">
          <w:rPr>
            <w:rFonts w:ascii="Garamond" w:eastAsia="Times New Roman" w:hAnsi="Garamond" w:cs="Times New Roman"/>
            <w:color w:val="000000"/>
            <w:kern w:val="0"/>
            <w:sz w:val="36"/>
            <w:szCs w:val="36"/>
            <w:u w:val="single"/>
            <w14:ligatures w14:val="none"/>
          </w:rPr>
          <w:t xml:space="preserve">Lois </w:t>
        </w:r>
        <w:proofErr w:type="spellStart"/>
        <w:r w:rsidRPr="005E3810">
          <w:rPr>
            <w:rFonts w:ascii="Garamond" w:eastAsia="Times New Roman" w:hAnsi="Garamond" w:cs="Times New Roman"/>
            <w:color w:val="000000"/>
            <w:kern w:val="0"/>
            <w:sz w:val="36"/>
            <w:szCs w:val="36"/>
            <w:u w:val="single"/>
            <w14:ligatures w14:val="none"/>
          </w:rPr>
          <w:t>Parshley</w:t>
        </w:r>
        <w:proofErr w:type="spellEnd"/>
      </w:hyperlink>
    </w:p>
    <w:p w14:paraId="2BB852CB" w14:textId="15368EA4" w:rsidR="005E3810" w:rsidRPr="005E3810" w:rsidRDefault="005E3810" w:rsidP="005E3810">
      <w:pPr>
        <w:spacing w:after="120"/>
        <w:rPr>
          <w:rFonts w:ascii="Courier New" w:eastAsia="Times New Roman" w:hAnsi="Courier New" w:cs="Courier New"/>
          <w:color w:val="5E6A74"/>
          <w:kern w:val="0"/>
          <w:sz w:val="17"/>
          <w:szCs w:val="17"/>
          <w14:ligatures w14:val="none"/>
        </w:rPr>
      </w:pPr>
      <w:r w:rsidRPr="005E3810">
        <w:rPr>
          <w:rFonts w:ascii="Courier New" w:eastAsia="Times New Roman" w:hAnsi="Courier New" w:cs="Courier New"/>
          <w:color w:val="5E6A74"/>
          <w:kern w:val="0"/>
          <w:sz w:val="17"/>
          <w:szCs w:val="17"/>
          <w14:ligatures w14:val="none"/>
        </w:rPr>
        <w:fldChar w:fldCharType="begin"/>
      </w:r>
      <w:r w:rsidRPr="005E3810">
        <w:rPr>
          <w:rFonts w:ascii="Courier New" w:eastAsia="Times New Roman" w:hAnsi="Courier New" w:cs="Courier New"/>
          <w:color w:val="5E6A74"/>
          <w:kern w:val="0"/>
          <w:sz w:val="17"/>
          <w:szCs w:val="17"/>
          <w14:ligatures w14:val="none"/>
        </w:rPr>
        <w:instrText xml:space="preserve"> INCLUDEPICTURE "https://cdn.theatlantic.com/thumbor/Z44BwZ1j5uw2VlikZWd-fsZC5gk=/0x0:2000x1125/960x540/media/img/mt/2023/07/climate_change_speed_horz_illo/original.jpg" \* MERGEFORMATINET </w:instrText>
      </w:r>
      <w:r w:rsidRPr="005E3810">
        <w:rPr>
          <w:rFonts w:ascii="Courier New" w:eastAsia="Times New Roman" w:hAnsi="Courier New" w:cs="Courier New"/>
          <w:color w:val="5E6A74"/>
          <w:kern w:val="0"/>
          <w:sz w:val="17"/>
          <w:szCs w:val="17"/>
          <w14:ligatures w14:val="none"/>
        </w:rPr>
        <w:fldChar w:fldCharType="separate"/>
      </w:r>
      <w:r w:rsidRPr="005E3810">
        <w:rPr>
          <w:rFonts w:ascii="Courier New" w:eastAsia="Times New Roman" w:hAnsi="Courier New" w:cs="Courier New"/>
          <w:noProof/>
          <w:color w:val="5E6A74"/>
          <w:kern w:val="0"/>
          <w:sz w:val="17"/>
          <w:szCs w:val="17"/>
          <w14:ligatures w14:val="none"/>
        </w:rPr>
        <w:drawing>
          <wp:inline distT="0" distB="0" distL="0" distR="0" wp14:anchorId="3167697C" wp14:editId="3E151FC7">
            <wp:extent cx="5943600" cy="3345815"/>
            <wp:effectExtent l="0" t="0" r="0" b="0"/>
            <wp:docPr id="1975610768" name="Picture 4" descr="Illustration of a stopwatch, tilted and made to look like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 stopwatch, tilted and made to look like a glo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rsidRPr="005E3810">
        <w:rPr>
          <w:rFonts w:ascii="Courier New" w:eastAsia="Times New Roman" w:hAnsi="Courier New" w:cs="Courier New"/>
          <w:color w:val="5E6A74"/>
          <w:kern w:val="0"/>
          <w:sz w:val="17"/>
          <w:szCs w:val="17"/>
          <w14:ligatures w14:val="none"/>
        </w:rPr>
        <w:fldChar w:fldCharType="end"/>
      </w:r>
      <w:r>
        <w:rPr>
          <w:rFonts w:ascii="Courier New" w:eastAsia="Times New Roman" w:hAnsi="Courier New" w:cs="Courier New"/>
          <w:color w:val="5E6A74"/>
          <w:kern w:val="0"/>
          <w:sz w:val="17"/>
          <w:szCs w:val="17"/>
          <w14:ligatures w14:val="none"/>
        </w:rPr>
        <w:br/>
      </w:r>
      <w:r w:rsidRPr="005E3810">
        <w:rPr>
          <w:rFonts w:ascii="Courier New" w:eastAsia="Times New Roman" w:hAnsi="Courier New" w:cs="Courier New"/>
          <w:color w:val="5E6A74"/>
          <w:kern w:val="0"/>
          <w:sz w:val="17"/>
          <w:szCs w:val="17"/>
          <w14:ligatures w14:val="none"/>
        </w:rPr>
        <w:t xml:space="preserve">Ben </w:t>
      </w:r>
      <w:proofErr w:type="spellStart"/>
      <w:r w:rsidRPr="005E3810">
        <w:rPr>
          <w:rFonts w:ascii="Courier New" w:eastAsia="Times New Roman" w:hAnsi="Courier New" w:cs="Courier New"/>
          <w:color w:val="5E6A74"/>
          <w:kern w:val="0"/>
          <w:sz w:val="17"/>
          <w:szCs w:val="17"/>
          <w14:ligatures w14:val="none"/>
        </w:rPr>
        <w:t>Kothe</w:t>
      </w:r>
      <w:proofErr w:type="spellEnd"/>
      <w:r w:rsidRPr="005E3810">
        <w:rPr>
          <w:rFonts w:ascii="Courier New" w:eastAsia="Times New Roman" w:hAnsi="Courier New" w:cs="Courier New"/>
          <w:color w:val="5E6A74"/>
          <w:kern w:val="0"/>
          <w:sz w:val="17"/>
          <w:szCs w:val="17"/>
          <w14:ligatures w14:val="none"/>
        </w:rPr>
        <w:t xml:space="preserve"> / The Atlantic. Source: Getty.</w:t>
      </w:r>
    </w:p>
    <w:p w14:paraId="6B691B85" w14:textId="150F9252" w:rsidR="005E3810" w:rsidRPr="005E3810" w:rsidRDefault="005E3810" w:rsidP="005E3810">
      <w:pPr>
        <w:spacing w:after="120"/>
        <w:rPr>
          <w:rFonts w:ascii="Times New Roman" w:eastAsia="Times New Roman" w:hAnsi="Times New Roman" w:cs="Times New Roman"/>
          <w:kern w:val="0"/>
          <w14:ligatures w14:val="none"/>
        </w:rPr>
      </w:pPr>
      <w:r w:rsidRPr="005E3810">
        <w:rPr>
          <w:rFonts w:ascii="Times New Roman" w:eastAsia="Times New Roman" w:hAnsi="Times New Roman" w:cs="Times New Roman"/>
          <w:kern w:val="0"/>
          <w14:ligatures w14:val="none"/>
        </w:rPr>
        <w:t>JULY 20, 2023</w:t>
      </w:r>
    </w:p>
    <w:p w14:paraId="2B6FF87A" w14:textId="77777777" w:rsidR="005E3810" w:rsidRDefault="005E3810" w:rsidP="005E3810">
      <w:pPr>
        <w:spacing w:after="120"/>
        <w:rPr>
          <w:rFonts w:ascii="Garamond" w:eastAsia="Times New Roman" w:hAnsi="Garamond" w:cs="Times New Roman"/>
          <w:kern w:val="0"/>
          <w14:ligatures w14:val="none"/>
        </w:rPr>
        <w:sectPr w:rsidR="005E3810" w:rsidSect="005E3810">
          <w:headerReference w:type="default" r:id="rId9"/>
          <w:footerReference w:type="default" r:id="rId10"/>
          <w:pgSz w:w="12240" w:h="15840"/>
          <w:pgMar w:top="1440" w:right="1080" w:bottom="1440" w:left="1080" w:header="720" w:footer="720" w:gutter="0"/>
          <w:cols w:space="720"/>
          <w:docGrid w:linePitch="360"/>
        </w:sectPr>
      </w:pPr>
    </w:p>
    <w:p w14:paraId="3A51BBDF" w14:textId="77777777"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Ever since some of the earliest projections of climate change were made </w:t>
      </w:r>
      <w:hyperlink r:id="rId11" w:history="1">
        <w:r w:rsidRPr="005E3810">
          <w:rPr>
            <w:rFonts w:ascii="Times New Roman" w:eastAsia="Times New Roman" w:hAnsi="Times New Roman" w:cs="Times New Roman"/>
            <w:color w:val="000000"/>
            <w:kern w:val="0"/>
            <w:sz w:val="22"/>
            <w:szCs w:val="22"/>
            <w:u w:val="single"/>
            <w14:ligatures w14:val="none"/>
          </w:rPr>
          <w:t>back in the 1970s</w:t>
        </w:r>
      </w:hyperlink>
      <w:r w:rsidRPr="005E3810">
        <w:rPr>
          <w:rFonts w:ascii="Times New Roman" w:eastAsia="Times New Roman" w:hAnsi="Times New Roman" w:cs="Times New Roman"/>
          <w:kern w:val="0"/>
          <w:sz w:val="22"/>
          <w:szCs w:val="22"/>
          <w14:ligatures w14:val="none"/>
        </w:rPr>
        <w:t>, they have been remarkably accurate at predicting the rate at which global temperatures would rise. For decades, climate change has proceeded at roughly the expected pace, says David Armstrong McKay, a climate scientist at the University of Exeter, in England. Its impacts, however, are accelerating—sometimes far faster than expected.</w:t>
      </w:r>
    </w:p>
    <w:p w14:paraId="6CA12BE8" w14:textId="77777777"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 xml:space="preserve">For a while, the consequences weren’t easily seen. They certainly are today. The Southwest is sweltering under a heat dome. Vermont saw a deluge of rain, its second 100-year storm in roughly a decade. Early July brought the hottest day globally since records began—a milestone surpassed again the following </w:t>
      </w:r>
      <w:r w:rsidRPr="005E3810">
        <w:rPr>
          <w:rFonts w:ascii="Times New Roman" w:eastAsia="Times New Roman" w:hAnsi="Times New Roman" w:cs="Times New Roman"/>
          <w:kern w:val="0"/>
          <w:sz w:val="22"/>
          <w:szCs w:val="22"/>
          <w14:ligatures w14:val="none"/>
        </w:rPr>
        <w:t xml:space="preserve">day. “For a long time, we were within the range of normal. And now we’re really not,” Allegra </w:t>
      </w:r>
      <w:proofErr w:type="spellStart"/>
      <w:r w:rsidRPr="005E3810">
        <w:rPr>
          <w:rFonts w:ascii="Times New Roman" w:eastAsia="Times New Roman" w:hAnsi="Times New Roman" w:cs="Times New Roman"/>
          <w:kern w:val="0"/>
          <w:sz w:val="22"/>
          <w:szCs w:val="22"/>
          <w14:ligatures w14:val="none"/>
        </w:rPr>
        <w:t>LeGrande</w:t>
      </w:r>
      <w:proofErr w:type="spellEnd"/>
      <w:r w:rsidRPr="005E3810">
        <w:rPr>
          <w:rFonts w:ascii="Times New Roman" w:eastAsia="Times New Roman" w:hAnsi="Times New Roman" w:cs="Times New Roman"/>
          <w:kern w:val="0"/>
          <w:sz w:val="22"/>
          <w:szCs w:val="22"/>
          <w14:ligatures w14:val="none"/>
        </w:rPr>
        <w:t>, a physical-research scientist at Columbia University, told me. “And it has happened fast enough that people have a memory of it happening.”</w:t>
      </w:r>
    </w:p>
    <w:p w14:paraId="7E1E5192" w14:textId="6E665C0B"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In fact, a growing number of climate scientists now believe we may be careening toward so-called tipping points, where incremental steps along the same trajectory could push Earth’s systems into abrupt or irreversible change—leading to transformations that cannot be stopped even if emissions were suddenly halted. “The Earth may have left a ‘safe’ climate state beyond 1°C global warming,” Armstrong McKay and his co-authors</w:t>
      </w:r>
      <w:r w:rsidRPr="00AD48A4">
        <w:rPr>
          <w:rFonts w:ascii="Times New Roman" w:eastAsia="Times New Roman" w:hAnsi="Times New Roman" w:cs="Times New Roman"/>
          <w:kern w:val="0"/>
          <w:sz w:val="22"/>
          <w:szCs w:val="22"/>
          <w14:ligatures w14:val="none"/>
        </w:rPr>
        <w:t xml:space="preserve"> </w:t>
      </w:r>
      <w:hyperlink r:id="rId12" w:anchor="tab-contributors" w:history="1">
        <w:r w:rsidRPr="005E3810">
          <w:rPr>
            <w:rFonts w:ascii="Times New Roman" w:eastAsia="Times New Roman" w:hAnsi="Times New Roman" w:cs="Times New Roman"/>
            <w:color w:val="000000"/>
            <w:kern w:val="0"/>
            <w:sz w:val="22"/>
            <w:szCs w:val="22"/>
            <w:u w:val="single"/>
            <w14:ligatures w14:val="none"/>
          </w:rPr>
          <w:t>concluded</w:t>
        </w:r>
      </w:hyperlink>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kern w:val="0"/>
          <w:sz w:val="22"/>
          <w:szCs w:val="22"/>
          <w14:ligatures w14:val="none"/>
        </w:rPr>
        <w:t>in</w:t>
      </w:r>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i/>
          <w:iCs/>
          <w:kern w:val="0"/>
          <w:sz w:val="22"/>
          <w:szCs w:val="22"/>
          <w14:ligatures w14:val="none"/>
        </w:rPr>
        <w:t>Science</w:t>
      </w:r>
      <w:r w:rsidRPr="00AD48A4">
        <w:rPr>
          <w:rFonts w:ascii="Times New Roman" w:eastAsia="Times New Roman" w:hAnsi="Times New Roman" w:cs="Times New Roman"/>
          <w:i/>
          <w:iCs/>
          <w:kern w:val="0"/>
          <w:sz w:val="22"/>
          <w:szCs w:val="22"/>
          <w14:ligatures w14:val="none"/>
        </w:rPr>
        <w:t xml:space="preserve"> </w:t>
      </w:r>
      <w:r w:rsidRPr="005E3810">
        <w:rPr>
          <w:rFonts w:ascii="Times New Roman" w:eastAsia="Times New Roman" w:hAnsi="Times New Roman" w:cs="Times New Roman"/>
          <w:kern w:val="0"/>
          <w:sz w:val="22"/>
          <w:szCs w:val="22"/>
          <w14:ligatures w14:val="none"/>
        </w:rPr>
        <w:t xml:space="preserve">last fall. If these thresholds are passed, some of global warming’s </w:t>
      </w:r>
      <w:r w:rsidRPr="005E3810">
        <w:rPr>
          <w:rFonts w:ascii="Times New Roman" w:eastAsia="Times New Roman" w:hAnsi="Times New Roman" w:cs="Times New Roman"/>
          <w:kern w:val="0"/>
          <w:sz w:val="22"/>
          <w:szCs w:val="22"/>
          <w14:ligatures w14:val="none"/>
        </w:rPr>
        <w:lastRenderedPageBreak/>
        <w:t>effects—like the thaw of permafrost or the loss of the world’s coral reefs—are likely to happen more quickly than expected. On the whole, however, the implications of blowing past these tipping points remain among climate change’s most consequential unknowns: We don’t really know</w:t>
      </w:r>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i/>
          <w:iCs/>
          <w:kern w:val="0"/>
          <w:sz w:val="22"/>
          <w:szCs w:val="22"/>
          <w14:ligatures w14:val="none"/>
        </w:rPr>
        <w:t>when</w:t>
      </w:r>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kern w:val="0"/>
          <w:sz w:val="22"/>
          <w:szCs w:val="22"/>
          <w14:ligatures w14:val="none"/>
        </w:rPr>
        <w:t>or</w:t>
      </w:r>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i/>
          <w:iCs/>
          <w:kern w:val="0"/>
          <w:sz w:val="22"/>
          <w:szCs w:val="22"/>
          <w14:ligatures w14:val="none"/>
        </w:rPr>
        <w:t>how fast</w:t>
      </w:r>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kern w:val="0"/>
          <w:sz w:val="22"/>
          <w:szCs w:val="22"/>
          <w14:ligatures w14:val="none"/>
        </w:rPr>
        <w:t>things will fall apart.</w:t>
      </w:r>
    </w:p>
    <w:p w14:paraId="6C2C5CA0" w14:textId="77777777"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Some natural systems, if upended, could herald a restructuring of the world. Take the Thwaites Glacier in West Antarctica: It’s about the size of Florida, with a protruding ice shelf that impedes the glacier’s flow into the ocean. Although the ice shelf’s overall melt is slower than originally predicted, warm water is now eating away at it from below, causing </w:t>
      </w:r>
      <w:hyperlink r:id="rId13" w:history="1">
        <w:r w:rsidRPr="005E3810">
          <w:rPr>
            <w:rFonts w:ascii="Times New Roman" w:eastAsia="Times New Roman" w:hAnsi="Times New Roman" w:cs="Times New Roman"/>
            <w:color w:val="000000"/>
            <w:kern w:val="0"/>
            <w:sz w:val="22"/>
            <w:szCs w:val="22"/>
            <w:u w:val="single"/>
            <w14:ligatures w14:val="none"/>
          </w:rPr>
          <w:t>deep cracks</w:t>
        </w:r>
      </w:hyperlink>
      <w:r w:rsidRPr="005E3810">
        <w:rPr>
          <w:rFonts w:ascii="Times New Roman" w:eastAsia="Times New Roman" w:hAnsi="Times New Roman" w:cs="Times New Roman"/>
          <w:kern w:val="0"/>
          <w:sz w:val="22"/>
          <w:szCs w:val="22"/>
          <w14:ligatures w14:val="none"/>
        </w:rPr>
        <w:t>. At a certain point, that melt may progress enough to become self-sustaining, which would guarantee the glacier’s eventual collapse. How that plays out will help determine how much sea levels </w:t>
      </w:r>
      <w:hyperlink r:id="rId14" w:history="1">
        <w:r w:rsidRPr="005E3810">
          <w:rPr>
            <w:rFonts w:ascii="Times New Roman" w:eastAsia="Times New Roman" w:hAnsi="Times New Roman" w:cs="Times New Roman"/>
            <w:color w:val="000000"/>
            <w:kern w:val="0"/>
            <w:sz w:val="22"/>
            <w:szCs w:val="22"/>
            <w:u w:val="single"/>
            <w14:ligatures w14:val="none"/>
          </w:rPr>
          <w:t>will rise</w:t>
        </w:r>
      </w:hyperlink>
      <w:r w:rsidRPr="005E3810">
        <w:rPr>
          <w:rFonts w:ascii="Times New Roman" w:eastAsia="Times New Roman" w:hAnsi="Times New Roman" w:cs="Times New Roman"/>
          <w:kern w:val="0"/>
          <w:sz w:val="22"/>
          <w:szCs w:val="22"/>
          <w14:ligatures w14:val="none"/>
        </w:rPr>
        <w:t>—and thus the future of millions of people.</w:t>
      </w:r>
    </w:p>
    <w:p w14:paraId="7CEA5970" w14:textId="77777777"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The fate of the Thwaites Glacier could be independent of other tipping points, such as those affecting mountain-glacier loss in South America, or the West African monsoon. But some tipping points will interact, </w:t>
      </w:r>
      <w:hyperlink r:id="rId15" w:history="1">
        <w:r w:rsidRPr="005E3810">
          <w:rPr>
            <w:rFonts w:ascii="Times New Roman" w:eastAsia="Times New Roman" w:hAnsi="Times New Roman" w:cs="Times New Roman"/>
            <w:color w:val="000000"/>
            <w:kern w:val="0"/>
            <w:sz w:val="22"/>
            <w:szCs w:val="22"/>
            <w:u w:val="single"/>
            <w14:ligatures w14:val="none"/>
          </w:rPr>
          <w:t>worsening one another’s effects</w:t>
        </w:r>
      </w:hyperlink>
      <w:r w:rsidRPr="005E3810">
        <w:rPr>
          <w:rFonts w:ascii="Times New Roman" w:eastAsia="Times New Roman" w:hAnsi="Times New Roman" w:cs="Times New Roman"/>
          <w:kern w:val="0"/>
          <w:sz w:val="22"/>
          <w:szCs w:val="22"/>
          <w14:ligatures w14:val="none"/>
        </w:rPr>
        <w:t>. When melt from </w:t>
      </w:r>
      <w:hyperlink r:id="rId16" w:history="1">
        <w:r w:rsidRPr="005E3810">
          <w:rPr>
            <w:rFonts w:ascii="Times New Roman" w:eastAsia="Times New Roman" w:hAnsi="Times New Roman" w:cs="Times New Roman"/>
            <w:color w:val="000000"/>
            <w:kern w:val="0"/>
            <w:sz w:val="22"/>
            <w:szCs w:val="22"/>
            <w:u w:val="single"/>
            <w14:ligatures w14:val="none"/>
          </w:rPr>
          <w:t>Greenland’s glaciers</w:t>
        </w:r>
      </w:hyperlink>
      <w:r w:rsidRPr="005E3810">
        <w:rPr>
          <w:rFonts w:ascii="Times New Roman" w:eastAsia="Times New Roman" w:hAnsi="Times New Roman" w:cs="Times New Roman"/>
          <w:kern w:val="0"/>
          <w:sz w:val="22"/>
          <w:szCs w:val="22"/>
          <w14:ligatures w14:val="none"/>
        </w:rPr>
        <w:t xml:space="preserve"> enters the ocean, for example, it alters an important system of currents called the Atlantic Meridional Overturning Circulation. The AMOC is like a conveyor belt, drawing warm water from the tropics north. The water’s salinity increases as it evaporates, which, among other factors, makes it sink and return south along the ocean floor. As more glacial fresh water enters the system, that conveyor belt will weaken. Right </w:t>
      </w:r>
      <w:proofErr w:type="gramStart"/>
      <w:r w:rsidRPr="005E3810">
        <w:rPr>
          <w:rFonts w:ascii="Times New Roman" w:eastAsia="Times New Roman" w:hAnsi="Times New Roman" w:cs="Times New Roman"/>
          <w:kern w:val="0"/>
          <w:sz w:val="22"/>
          <w:szCs w:val="22"/>
          <w14:ligatures w14:val="none"/>
        </w:rPr>
        <w:t>now</w:t>
      </w:r>
      <w:proofErr w:type="gramEnd"/>
      <w:r w:rsidRPr="005E3810">
        <w:rPr>
          <w:rFonts w:ascii="Times New Roman" w:eastAsia="Times New Roman" w:hAnsi="Times New Roman" w:cs="Times New Roman"/>
          <w:kern w:val="0"/>
          <w:sz w:val="22"/>
          <w:szCs w:val="22"/>
          <w14:ligatures w14:val="none"/>
        </w:rPr>
        <w:t xml:space="preserve"> it’s the feeblest it’s been in more than 1,000 years.</w:t>
      </w:r>
    </w:p>
    <w:p w14:paraId="5CCAA394" w14:textId="77777777"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A shutdown of that ocean current could dramatically alter phenomena as varied as </w:t>
      </w:r>
      <w:hyperlink r:id="rId17" w:history="1">
        <w:r w:rsidRPr="005E3810">
          <w:rPr>
            <w:rFonts w:ascii="Times New Roman" w:eastAsia="Times New Roman" w:hAnsi="Times New Roman" w:cs="Times New Roman"/>
            <w:color w:val="000000"/>
            <w:kern w:val="0"/>
            <w:sz w:val="22"/>
            <w:szCs w:val="22"/>
            <w:u w:val="single"/>
            <w14:ligatures w14:val="none"/>
          </w:rPr>
          <w:t>global weather patterns</w:t>
        </w:r>
      </w:hyperlink>
      <w:r w:rsidRPr="005E3810">
        <w:rPr>
          <w:rFonts w:ascii="Times New Roman" w:eastAsia="Times New Roman" w:hAnsi="Times New Roman" w:cs="Times New Roman"/>
          <w:kern w:val="0"/>
          <w:sz w:val="22"/>
          <w:szCs w:val="22"/>
          <w14:ligatures w14:val="none"/>
        </w:rPr>
        <w:t> and </w:t>
      </w:r>
      <w:hyperlink r:id="rId18" w:history="1">
        <w:r w:rsidRPr="005E3810">
          <w:rPr>
            <w:rFonts w:ascii="Times New Roman" w:eastAsia="Times New Roman" w:hAnsi="Times New Roman" w:cs="Times New Roman"/>
            <w:color w:val="000000"/>
            <w:kern w:val="0"/>
            <w:sz w:val="22"/>
            <w:szCs w:val="22"/>
            <w:u w:val="single"/>
            <w14:ligatures w14:val="none"/>
          </w:rPr>
          <w:t>crop yields</w:t>
        </w:r>
      </w:hyperlink>
      <w:r w:rsidRPr="005E3810">
        <w:rPr>
          <w:rFonts w:ascii="Times New Roman" w:eastAsia="Times New Roman" w:hAnsi="Times New Roman" w:cs="Times New Roman"/>
          <w:kern w:val="0"/>
          <w:sz w:val="22"/>
          <w:szCs w:val="22"/>
          <w14:ligatures w14:val="none"/>
        </w:rPr>
        <w:t>. Messing with complex systems is chilling precisely because there are so many levers: If the temperature of the sea surface changes, precipitation over the Amazon </w:t>
      </w:r>
      <w:hyperlink r:id="rId19" w:history="1">
        <w:r w:rsidRPr="005E3810">
          <w:rPr>
            <w:rFonts w:ascii="Times New Roman" w:eastAsia="Times New Roman" w:hAnsi="Times New Roman" w:cs="Times New Roman"/>
            <w:color w:val="000000"/>
            <w:kern w:val="0"/>
            <w:sz w:val="22"/>
            <w:szCs w:val="22"/>
            <w:u w:val="single"/>
            <w14:ligatures w14:val="none"/>
          </w:rPr>
          <w:t>might too</w:t>
        </w:r>
      </w:hyperlink>
      <w:r w:rsidRPr="005E3810">
        <w:rPr>
          <w:rFonts w:ascii="Times New Roman" w:eastAsia="Times New Roman" w:hAnsi="Times New Roman" w:cs="Times New Roman"/>
          <w:kern w:val="0"/>
          <w:sz w:val="22"/>
          <w:szCs w:val="22"/>
          <w14:ligatures w14:val="none"/>
        </w:rPr>
        <w:t>, contributing to its deforestation, which in turn has </w:t>
      </w:r>
      <w:hyperlink r:id="rId20" w:history="1">
        <w:r w:rsidRPr="005E3810">
          <w:rPr>
            <w:rFonts w:ascii="Times New Roman" w:eastAsia="Times New Roman" w:hAnsi="Times New Roman" w:cs="Times New Roman"/>
            <w:color w:val="000000"/>
            <w:kern w:val="0"/>
            <w:sz w:val="22"/>
            <w:szCs w:val="22"/>
            <w:u w:val="single"/>
            <w14:ligatures w14:val="none"/>
          </w:rPr>
          <w:t>been linked</w:t>
        </w:r>
      </w:hyperlink>
      <w:r w:rsidRPr="005E3810">
        <w:rPr>
          <w:rFonts w:ascii="Times New Roman" w:eastAsia="Times New Roman" w:hAnsi="Times New Roman" w:cs="Times New Roman"/>
          <w:kern w:val="0"/>
          <w:sz w:val="22"/>
          <w:szCs w:val="22"/>
          <w14:ligatures w14:val="none"/>
        </w:rPr>
        <w:t xml:space="preserve"> to snowfall on the Tibetan plateau. We may not even realize when we start passing points of no return—or if we already have. “It’s kind of like </w:t>
      </w:r>
      <w:r w:rsidRPr="005E3810">
        <w:rPr>
          <w:rFonts w:ascii="Times New Roman" w:eastAsia="Times New Roman" w:hAnsi="Times New Roman" w:cs="Times New Roman"/>
          <w:kern w:val="0"/>
          <w:sz w:val="22"/>
          <w:szCs w:val="22"/>
          <w14:ligatures w14:val="none"/>
        </w:rPr>
        <w:t>stepping into a minefield,” Armstrong McKay said. “We don’t want to find out where these things are by triggering them.”</w:t>
      </w:r>
    </w:p>
    <w:p w14:paraId="5BF630DA" w14:textId="77777777"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One </w:t>
      </w:r>
      <w:hyperlink r:id="rId21" w:history="1">
        <w:r w:rsidRPr="005E3810">
          <w:rPr>
            <w:rFonts w:ascii="Times New Roman" w:eastAsia="Times New Roman" w:hAnsi="Times New Roman" w:cs="Times New Roman"/>
            <w:color w:val="000000"/>
            <w:kern w:val="0"/>
            <w:sz w:val="22"/>
            <w:szCs w:val="22"/>
            <w:u w:val="single"/>
            <w14:ligatures w14:val="none"/>
          </w:rPr>
          <w:t>grim paper</w:t>
        </w:r>
      </w:hyperlink>
      <w:r w:rsidRPr="005E3810">
        <w:rPr>
          <w:rFonts w:ascii="Times New Roman" w:eastAsia="Times New Roman" w:hAnsi="Times New Roman" w:cs="Times New Roman"/>
          <w:kern w:val="0"/>
          <w:sz w:val="22"/>
          <w:szCs w:val="22"/>
          <w14:ligatures w14:val="none"/>
        </w:rPr>
        <w:t> that came out last year, titled “Climate End Game,” mapped out some of the potential catastrophes that could follow a “tipping cascade,” and considered the possibility that “a sudden shift in climate could trigger systems failures that unravel societies across the globe.” Chris Field, the director of the Stanford Woods Institute for the Environment and a contributor to several IPCC reports, warned that “at some point, the impacts of the climate crisis may become so severe that we lose the ability to work together to deliver solutions.”</w:t>
      </w:r>
    </w:p>
    <w:p w14:paraId="0EBD0B97" w14:textId="41652C12" w:rsidR="005E3810" w:rsidRPr="005E3810"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James Hansen, one of the early voices on climate, says that measures to mitigate the crisis may now, ironically, be contributing to it. He published a </w:t>
      </w:r>
      <w:hyperlink r:id="rId22" w:history="1">
        <w:r w:rsidRPr="005E3810">
          <w:rPr>
            <w:rFonts w:ascii="Times New Roman" w:eastAsia="Times New Roman" w:hAnsi="Times New Roman" w:cs="Times New Roman"/>
            <w:color w:val="000000"/>
            <w:kern w:val="0"/>
            <w:sz w:val="22"/>
            <w:szCs w:val="22"/>
            <w:u w:val="single"/>
            <w14:ligatures w14:val="none"/>
          </w:rPr>
          <w:t>working paper</w:t>
        </w:r>
      </w:hyperlink>
      <w:r w:rsidRPr="00AD48A4">
        <w:rPr>
          <w:rFonts w:ascii="Times New Roman" w:eastAsia="Times New Roman" w:hAnsi="Times New Roman" w:cs="Times New Roman"/>
          <w:kern w:val="0"/>
          <w:sz w:val="22"/>
          <w:szCs w:val="22"/>
          <w14:ligatures w14:val="none"/>
        </w:rPr>
        <w:t xml:space="preserve"> </w:t>
      </w:r>
      <w:r w:rsidRPr="005E3810">
        <w:rPr>
          <w:rFonts w:ascii="Times New Roman" w:eastAsia="Times New Roman" w:hAnsi="Times New Roman" w:cs="Times New Roman"/>
          <w:kern w:val="0"/>
          <w:sz w:val="22"/>
          <w:szCs w:val="22"/>
          <w14:ligatures w14:val="none"/>
        </w:rPr>
        <w:t>this spring suggesting that a reduction in sulfate aerosol particles—or the air pollution associated with burning coal and the global shipping industry—has contributed to warmer temperatures. That’s because these particles cause water droplets to multiply, which brightens clouds and reflects solar heat away from the planet’s surface. Though the paper has not been peer-reviewed, Hansen predicts that environmentally minded policies to reduce these pollutants will likely cause temperatures to rise by 2 degrees Celsius by 2050.</w:t>
      </w:r>
    </w:p>
    <w:p w14:paraId="1A235E60" w14:textId="59E8572C" w:rsidR="005E3810" w:rsidRPr="00AD48A4" w:rsidRDefault="005E3810" w:rsidP="005E3810">
      <w:pPr>
        <w:spacing w:after="120"/>
        <w:jc w:val="both"/>
        <w:rPr>
          <w:rFonts w:ascii="Times New Roman" w:eastAsia="Times New Roman" w:hAnsi="Times New Roman" w:cs="Times New Roman"/>
          <w:kern w:val="0"/>
          <w:sz w:val="22"/>
          <w:szCs w:val="22"/>
          <w14:ligatures w14:val="none"/>
        </w:rPr>
      </w:pPr>
      <w:r w:rsidRPr="005E3810">
        <w:rPr>
          <w:rFonts w:ascii="Times New Roman" w:eastAsia="Times New Roman" w:hAnsi="Times New Roman" w:cs="Times New Roman"/>
          <w:kern w:val="0"/>
          <w:sz w:val="22"/>
          <w:szCs w:val="22"/>
          <w14:ligatures w14:val="none"/>
        </w:rPr>
        <w:t>Even before the climate gets to that point, we may face a dramatic uptick in climate-related disasters, says William Ripple, a distinguished professor of ecology at Oregon State University and the lead author of a recent </w:t>
      </w:r>
      <w:hyperlink r:id="rId23" w:history="1">
        <w:r w:rsidRPr="005E3810">
          <w:rPr>
            <w:rFonts w:ascii="Times New Roman" w:eastAsia="Times New Roman" w:hAnsi="Times New Roman" w:cs="Times New Roman"/>
            <w:color w:val="000000"/>
            <w:kern w:val="0"/>
            <w:sz w:val="22"/>
            <w:szCs w:val="22"/>
            <w:u w:val="single"/>
            <w14:ligatures w14:val="none"/>
          </w:rPr>
          <w:t>commentary</w:t>
        </w:r>
      </w:hyperlink>
      <w:r w:rsidRPr="005E3810">
        <w:rPr>
          <w:rFonts w:ascii="Times New Roman" w:eastAsia="Times New Roman" w:hAnsi="Times New Roman" w:cs="Times New Roman"/>
          <w:kern w:val="0"/>
          <w:sz w:val="22"/>
          <w:szCs w:val="22"/>
          <w14:ligatures w14:val="none"/>
        </w:rPr>
        <w:t> on the “risky feedback loops” connecting climate-driven systems. There’s a sense of awe—in the original meaning of inspiring terror or dread—at witnessing such sweeping changes play out across the landscape. “Many scientists knew these things would happen, but we’re taken aback by the severity of the major changes we’re seeing,” Ripple said. Armstrong McKay likened the challenge of being a climate scientist in 2023 to that faced by medical professionals: “You put a certain emotional distance between you and the work in order to do the work effectively,” he said, “that can be difficult to maintain.”</w:t>
      </w:r>
    </w:p>
    <w:p w14:paraId="019C313F" w14:textId="77777777" w:rsidR="005E3810" w:rsidRPr="00AD48A4" w:rsidRDefault="005E3810" w:rsidP="005E3810">
      <w:pPr>
        <w:spacing w:after="120"/>
        <w:jc w:val="both"/>
        <w:rPr>
          <w:rFonts w:ascii="Times New Roman" w:eastAsia="Times New Roman" w:hAnsi="Times New Roman" w:cs="Times New Roman"/>
          <w:kern w:val="0"/>
          <w:sz w:val="22"/>
          <w:szCs w:val="22"/>
          <w14:ligatures w14:val="none"/>
        </w:rPr>
        <w:sectPr w:rsidR="005E3810" w:rsidRPr="00AD48A4" w:rsidSect="005E3810">
          <w:type w:val="continuous"/>
          <w:pgSz w:w="12240" w:h="15840"/>
          <w:pgMar w:top="1440" w:right="1080" w:bottom="1440" w:left="1080" w:header="720" w:footer="720" w:gutter="0"/>
          <w:cols w:num="2" w:space="720"/>
          <w:docGrid w:linePitch="360"/>
        </w:sectPr>
      </w:pPr>
    </w:p>
    <w:p w14:paraId="53093D4C" w14:textId="7886E348" w:rsidR="00000000" w:rsidRPr="00AD48A4" w:rsidRDefault="00000000" w:rsidP="005E3810">
      <w:pPr>
        <w:spacing w:after="120"/>
        <w:rPr>
          <w:rFonts w:ascii="Times New Roman" w:eastAsia="Times New Roman" w:hAnsi="Times New Roman" w:cs="Times New Roman"/>
          <w:kern w:val="0"/>
          <w:sz w:val="22"/>
          <w:szCs w:val="22"/>
          <w14:ligatures w14:val="none"/>
        </w:rPr>
      </w:pPr>
    </w:p>
    <w:sectPr w:rsidR="00A51DD4" w:rsidRPr="00AD48A4" w:rsidSect="005E38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B852" w14:textId="77777777" w:rsidR="007500BD" w:rsidRDefault="007500BD" w:rsidP="005E3810">
      <w:r>
        <w:separator/>
      </w:r>
    </w:p>
  </w:endnote>
  <w:endnote w:type="continuationSeparator" w:id="0">
    <w:p w14:paraId="64873D26" w14:textId="77777777" w:rsidR="007500BD" w:rsidRDefault="007500BD" w:rsidP="005E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71DD" w14:textId="13B876E1" w:rsidR="005E3810" w:rsidRPr="005E3810" w:rsidRDefault="005E3810">
    <w:pPr>
      <w:pStyle w:val="Footer"/>
      <w:rPr>
        <w:sz w:val="8"/>
        <w:szCs w:val="8"/>
      </w:rPr>
    </w:pPr>
    <w:hyperlink r:id="rId1" w:history="1">
      <w:r w:rsidRPr="005E3810">
        <w:rPr>
          <w:rStyle w:val="Hyperlink"/>
          <w:sz w:val="8"/>
          <w:szCs w:val="8"/>
        </w:rPr>
        <w:t>https://www.theatlantic.com/science/archive/2023/07/climate-change-tipping-points/674778/?utm_source=newsletter&amp;utm_medium=email&amp;utm_campaign=weekly-planet&amp;utm_content=20230726&amp;utm_term=The%20Weekly%20Planet</w:t>
      </w:r>
    </w:hyperlink>
    <w:r w:rsidRPr="005E3810">
      <w:rPr>
        <w:sz w:val="8"/>
        <w:szCs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FCEC" w14:textId="77777777" w:rsidR="007500BD" w:rsidRDefault="007500BD" w:rsidP="005E3810">
      <w:r>
        <w:separator/>
      </w:r>
    </w:p>
  </w:footnote>
  <w:footnote w:type="continuationSeparator" w:id="0">
    <w:p w14:paraId="279368CA" w14:textId="77777777" w:rsidR="007500BD" w:rsidRDefault="007500BD" w:rsidP="005E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21BC" w14:textId="13D21423" w:rsidR="005E3810" w:rsidRDefault="005E3810">
    <w:pPr>
      <w:pStyle w:val="Header"/>
    </w:pPr>
    <w:r>
      <w:rPr>
        <w:noProof/>
      </w:rPr>
      <w:drawing>
        <wp:inline distT="0" distB="0" distL="0" distR="0" wp14:anchorId="7D5B4B9E" wp14:editId="7AC9992E">
          <wp:extent cx="3971299" cy="717040"/>
          <wp:effectExtent l="0" t="0" r="3810" b="0"/>
          <wp:docPr id="1124587339" name="Picture 5"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87339" name="Picture 5" descr="A whit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7366" cy="730774"/>
                  </a:xfrm>
                  <a:prstGeom prst="rect">
                    <a:avLst/>
                  </a:prstGeom>
                </pic:spPr>
              </pic:pic>
            </a:graphicData>
          </a:graphic>
        </wp:inline>
      </w:drawing>
    </w:r>
  </w:p>
  <w:p w14:paraId="497763A7" w14:textId="77777777" w:rsidR="005E3810" w:rsidRDefault="005E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7965"/>
    <w:multiLevelType w:val="multilevel"/>
    <w:tmpl w:val="BF12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10"/>
    <w:rsid w:val="000479BF"/>
    <w:rsid w:val="001D3C15"/>
    <w:rsid w:val="00276D9D"/>
    <w:rsid w:val="005E3810"/>
    <w:rsid w:val="006043B5"/>
    <w:rsid w:val="007108CD"/>
    <w:rsid w:val="007500BD"/>
    <w:rsid w:val="00972511"/>
    <w:rsid w:val="00A556FD"/>
    <w:rsid w:val="00AD48A4"/>
    <w:rsid w:val="00C652CB"/>
    <w:rsid w:val="00E66657"/>
    <w:rsid w:val="00FD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83A8C"/>
  <w15:chartTrackingRefBased/>
  <w15:docId w15:val="{50351C0F-19A0-B040-BEAD-AFE47D99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81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E381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E381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1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E381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E3810"/>
    <w:rPr>
      <w:rFonts w:ascii="Times New Roman" w:eastAsia="Times New Roman" w:hAnsi="Times New Roman" w:cs="Times New Roman"/>
      <w:b/>
      <w:bCs/>
      <w:kern w:val="0"/>
      <w:sz w:val="27"/>
      <w:szCs w:val="27"/>
      <w14:ligatures w14:val="none"/>
    </w:rPr>
  </w:style>
  <w:style w:type="paragraph" w:customStyle="1" w:styleId="articledekrootr8ovu">
    <w:name w:val="articledek_root__r8ovu"/>
    <w:basedOn w:val="Normal"/>
    <w:rsid w:val="005E3810"/>
    <w:pPr>
      <w:spacing w:before="100" w:beforeAutospacing="1" w:after="100" w:afterAutospacing="1"/>
    </w:pPr>
    <w:rPr>
      <w:rFonts w:ascii="Times New Roman" w:eastAsia="Times New Roman" w:hAnsi="Times New Roman" w:cs="Times New Roman"/>
      <w:kern w:val="0"/>
      <w14:ligatures w14:val="none"/>
    </w:rPr>
  </w:style>
  <w:style w:type="paragraph" w:styleId="HTMLAddress">
    <w:name w:val="HTML Address"/>
    <w:basedOn w:val="Normal"/>
    <w:link w:val="HTMLAddressChar"/>
    <w:uiPriority w:val="99"/>
    <w:semiHidden/>
    <w:unhideWhenUsed/>
    <w:rsid w:val="005E3810"/>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semiHidden/>
    <w:rsid w:val="005E3810"/>
    <w:rPr>
      <w:rFonts w:ascii="Times New Roman" w:eastAsia="Times New Roman" w:hAnsi="Times New Roman" w:cs="Times New Roman"/>
      <w:i/>
      <w:iCs/>
      <w:kern w:val="0"/>
      <w14:ligatures w14:val="none"/>
    </w:rPr>
  </w:style>
  <w:style w:type="character" w:customStyle="1" w:styleId="apple-converted-space">
    <w:name w:val="apple-converted-space"/>
    <w:basedOn w:val="DefaultParagraphFont"/>
    <w:rsid w:val="005E3810"/>
  </w:style>
  <w:style w:type="character" w:styleId="Hyperlink">
    <w:name w:val="Hyperlink"/>
    <w:basedOn w:val="DefaultParagraphFont"/>
    <w:uiPriority w:val="99"/>
    <w:unhideWhenUsed/>
    <w:rsid w:val="005E3810"/>
    <w:rPr>
      <w:color w:val="0000FF"/>
      <w:u w:val="single"/>
    </w:rPr>
  </w:style>
  <w:style w:type="paragraph" w:customStyle="1" w:styleId="articleparagraphrootwy3ui">
    <w:name w:val="articleparagraph_root__wy3ui"/>
    <w:basedOn w:val="Normal"/>
    <w:rsid w:val="005E381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E3810"/>
    <w:rPr>
      <w:i/>
      <w:iCs/>
    </w:rPr>
  </w:style>
  <w:style w:type="paragraph" w:customStyle="1" w:styleId="articlerelatedcontentlinkrootv6ebd">
    <w:name w:val="articlerelatedcontentlink_root__v6ebd"/>
    <w:basedOn w:val="Normal"/>
    <w:rsid w:val="005E3810"/>
    <w:pPr>
      <w:spacing w:before="100" w:beforeAutospacing="1" w:after="100" w:afterAutospacing="1"/>
    </w:pPr>
    <w:rPr>
      <w:rFonts w:ascii="Times New Roman" w:eastAsia="Times New Roman" w:hAnsi="Times New Roman" w:cs="Times New Roman"/>
      <w:kern w:val="0"/>
      <w14:ligatures w14:val="none"/>
    </w:rPr>
  </w:style>
  <w:style w:type="paragraph" w:customStyle="1" w:styleId="articlerelatedcontentlistlistitemqxcfj">
    <w:name w:val="articlerelatedcontentlist_listitem__qxcfj"/>
    <w:basedOn w:val="Normal"/>
    <w:rsid w:val="005E381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E3810"/>
    <w:pPr>
      <w:tabs>
        <w:tab w:val="center" w:pos="4680"/>
        <w:tab w:val="right" w:pos="9360"/>
      </w:tabs>
    </w:pPr>
  </w:style>
  <w:style w:type="character" w:customStyle="1" w:styleId="HeaderChar">
    <w:name w:val="Header Char"/>
    <w:basedOn w:val="DefaultParagraphFont"/>
    <w:link w:val="Header"/>
    <w:uiPriority w:val="99"/>
    <w:rsid w:val="005E3810"/>
  </w:style>
  <w:style w:type="paragraph" w:styleId="Footer">
    <w:name w:val="footer"/>
    <w:basedOn w:val="Normal"/>
    <w:link w:val="FooterChar"/>
    <w:uiPriority w:val="99"/>
    <w:unhideWhenUsed/>
    <w:rsid w:val="005E3810"/>
    <w:pPr>
      <w:tabs>
        <w:tab w:val="center" w:pos="4680"/>
        <w:tab w:val="right" w:pos="9360"/>
      </w:tabs>
    </w:pPr>
  </w:style>
  <w:style w:type="character" w:customStyle="1" w:styleId="FooterChar">
    <w:name w:val="Footer Char"/>
    <w:basedOn w:val="DefaultParagraphFont"/>
    <w:link w:val="Footer"/>
    <w:uiPriority w:val="99"/>
    <w:rsid w:val="005E3810"/>
  </w:style>
  <w:style w:type="character" w:styleId="UnresolvedMention">
    <w:name w:val="Unresolved Mention"/>
    <w:basedOn w:val="DefaultParagraphFont"/>
    <w:uiPriority w:val="99"/>
    <w:semiHidden/>
    <w:unhideWhenUsed/>
    <w:rsid w:val="005E3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703">
      <w:bodyDiv w:val="1"/>
      <w:marLeft w:val="0"/>
      <w:marRight w:val="0"/>
      <w:marTop w:val="0"/>
      <w:marBottom w:val="0"/>
      <w:divBdr>
        <w:top w:val="none" w:sz="0" w:space="0" w:color="auto"/>
        <w:left w:val="none" w:sz="0" w:space="0" w:color="auto"/>
        <w:bottom w:val="none" w:sz="0" w:space="0" w:color="auto"/>
        <w:right w:val="none" w:sz="0" w:space="0" w:color="auto"/>
      </w:divBdr>
      <w:divsChild>
        <w:div w:id="801266007">
          <w:marLeft w:val="0"/>
          <w:marRight w:val="0"/>
          <w:marTop w:val="0"/>
          <w:marBottom w:val="0"/>
          <w:divBdr>
            <w:top w:val="none" w:sz="0" w:space="0" w:color="auto"/>
            <w:left w:val="none" w:sz="0" w:space="0" w:color="auto"/>
            <w:bottom w:val="none" w:sz="0" w:space="0" w:color="auto"/>
            <w:right w:val="none" w:sz="0" w:space="0" w:color="auto"/>
          </w:divBdr>
          <w:divsChild>
            <w:div w:id="506864706">
              <w:marLeft w:val="0"/>
              <w:marRight w:val="0"/>
              <w:marTop w:val="0"/>
              <w:marBottom w:val="0"/>
              <w:divBdr>
                <w:top w:val="none" w:sz="0" w:space="0" w:color="auto"/>
                <w:left w:val="none" w:sz="0" w:space="0" w:color="auto"/>
                <w:bottom w:val="none" w:sz="0" w:space="0" w:color="auto"/>
                <w:right w:val="none" w:sz="0" w:space="0" w:color="auto"/>
              </w:divBdr>
              <w:divsChild>
                <w:div w:id="453212443">
                  <w:marLeft w:val="0"/>
                  <w:marRight w:val="0"/>
                  <w:marTop w:val="0"/>
                  <w:marBottom w:val="270"/>
                  <w:divBdr>
                    <w:top w:val="none" w:sz="0" w:space="0" w:color="auto"/>
                    <w:left w:val="none" w:sz="0" w:space="0" w:color="auto"/>
                    <w:bottom w:val="none" w:sz="0" w:space="0" w:color="auto"/>
                    <w:right w:val="none" w:sz="0" w:space="0" w:color="auto"/>
                  </w:divBdr>
                </w:div>
                <w:div w:id="900214474">
                  <w:marLeft w:val="0"/>
                  <w:marRight w:val="0"/>
                  <w:marTop w:val="0"/>
                  <w:marBottom w:val="270"/>
                  <w:divBdr>
                    <w:top w:val="none" w:sz="0" w:space="0" w:color="auto"/>
                    <w:left w:val="none" w:sz="0" w:space="0" w:color="auto"/>
                    <w:bottom w:val="none" w:sz="0" w:space="0" w:color="auto"/>
                    <w:right w:val="none" w:sz="0" w:space="0" w:color="auto"/>
                  </w:divBdr>
                </w:div>
                <w:div w:id="431317490">
                  <w:marLeft w:val="0"/>
                  <w:marRight w:val="0"/>
                  <w:marTop w:val="0"/>
                  <w:marBottom w:val="840"/>
                  <w:divBdr>
                    <w:top w:val="none" w:sz="0" w:space="0" w:color="auto"/>
                    <w:left w:val="none" w:sz="0" w:space="0" w:color="auto"/>
                    <w:bottom w:val="none" w:sz="0" w:space="0" w:color="auto"/>
                    <w:right w:val="none" w:sz="0" w:space="0" w:color="auto"/>
                  </w:divBdr>
                  <w:divsChild>
                    <w:div w:id="18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5517">
              <w:marLeft w:val="0"/>
              <w:marRight w:val="0"/>
              <w:marTop w:val="0"/>
              <w:marBottom w:val="840"/>
              <w:divBdr>
                <w:top w:val="none" w:sz="0" w:space="0" w:color="auto"/>
                <w:left w:val="none" w:sz="0" w:space="0" w:color="auto"/>
                <w:bottom w:val="none" w:sz="0" w:space="0" w:color="auto"/>
                <w:right w:val="none" w:sz="0" w:space="0" w:color="auto"/>
              </w:divBdr>
              <w:divsChild>
                <w:div w:id="20366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5427">
          <w:marLeft w:val="0"/>
          <w:marRight w:val="0"/>
          <w:marTop w:val="0"/>
          <w:marBottom w:val="0"/>
          <w:divBdr>
            <w:top w:val="none" w:sz="0" w:space="0" w:color="auto"/>
            <w:left w:val="none" w:sz="0" w:space="0" w:color="auto"/>
            <w:bottom w:val="none" w:sz="0" w:space="0" w:color="auto"/>
            <w:right w:val="none" w:sz="0" w:space="0" w:color="auto"/>
          </w:divBdr>
          <w:divsChild>
            <w:div w:id="155809639">
              <w:marLeft w:val="0"/>
              <w:marRight w:val="0"/>
              <w:marTop w:val="0"/>
              <w:marBottom w:val="0"/>
              <w:divBdr>
                <w:top w:val="none" w:sz="0" w:space="0" w:color="auto"/>
                <w:left w:val="none" w:sz="0" w:space="0" w:color="auto"/>
                <w:bottom w:val="none" w:sz="0" w:space="0" w:color="auto"/>
                <w:right w:val="none" w:sz="0" w:space="0" w:color="auto"/>
              </w:divBdr>
            </w:div>
            <w:div w:id="1424104981">
              <w:marLeft w:val="0"/>
              <w:marRight w:val="0"/>
              <w:marTop w:val="0"/>
              <w:marBottom w:val="0"/>
              <w:divBdr>
                <w:top w:val="none" w:sz="0" w:space="0" w:color="auto"/>
                <w:left w:val="none" w:sz="0" w:space="0" w:color="auto"/>
                <w:bottom w:val="none" w:sz="0" w:space="0" w:color="auto"/>
                <w:right w:val="none" w:sz="0" w:space="0" w:color="auto"/>
              </w:divBdr>
              <w:divsChild>
                <w:div w:id="1750077954">
                  <w:marLeft w:val="0"/>
                  <w:marRight w:val="0"/>
                  <w:marTop w:val="0"/>
                  <w:marBottom w:val="0"/>
                  <w:divBdr>
                    <w:top w:val="none" w:sz="0" w:space="0" w:color="auto"/>
                    <w:left w:val="none" w:sz="0" w:space="0" w:color="auto"/>
                    <w:bottom w:val="none" w:sz="0" w:space="0" w:color="auto"/>
                    <w:right w:val="none" w:sz="0" w:space="0" w:color="auto"/>
                  </w:divBdr>
                </w:div>
                <w:div w:id="1902445560">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921917101">
          <w:marLeft w:val="0"/>
          <w:marRight w:val="0"/>
          <w:marTop w:val="0"/>
          <w:marBottom w:val="0"/>
          <w:divBdr>
            <w:top w:val="none" w:sz="0" w:space="0" w:color="auto"/>
            <w:left w:val="none" w:sz="0" w:space="0" w:color="auto"/>
            <w:bottom w:val="none" w:sz="0" w:space="0" w:color="auto"/>
            <w:right w:val="none" w:sz="0" w:space="0" w:color="auto"/>
          </w:divBdr>
          <w:divsChild>
            <w:div w:id="1815872273">
              <w:marLeft w:val="480"/>
              <w:marRight w:val="-2340"/>
              <w:marTop w:val="0"/>
              <w:marBottom w:val="360"/>
              <w:divBdr>
                <w:top w:val="none" w:sz="0" w:space="0" w:color="auto"/>
                <w:left w:val="none" w:sz="0" w:space="0" w:color="auto"/>
                <w:bottom w:val="none" w:sz="0" w:space="0" w:color="auto"/>
                <w:right w:val="none" w:sz="0" w:space="0" w:color="auto"/>
              </w:divBdr>
              <w:divsChild>
                <w:div w:id="621496302">
                  <w:marLeft w:val="0"/>
                  <w:marRight w:val="0"/>
                  <w:marTop w:val="0"/>
                  <w:marBottom w:val="0"/>
                  <w:divBdr>
                    <w:top w:val="none" w:sz="0" w:space="0" w:color="auto"/>
                    <w:left w:val="none" w:sz="0" w:space="0" w:color="auto"/>
                    <w:bottom w:val="none" w:sz="0" w:space="0" w:color="auto"/>
                    <w:right w:val="none" w:sz="0" w:space="0" w:color="auto"/>
                  </w:divBdr>
                  <w:divsChild>
                    <w:div w:id="517813936">
                      <w:marLeft w:val="0"/>
                      <w:marRight w:val="0"/>
                      <w:marTop w:val="0"/>
                      <w:marBottom w:val="0"/>
                      <w:divBdr>
                        <w:top w:val="none" w:sz="0" w:space="0" w:color="auto"/>
                        <w:left w:val="none" w:sz="0" w:space="0" w:color="auto"/>
                        <w:bottom w:val="none" w:sz="0" w:space="0" w:color="auto"/>
                        <w:right w:val="none" w:sz="0" w:space="0" w:color="auto"/>
                      </w:divBdr>
                    </w:div>
                  </w:divsChild>
                </w:div>
                <w:div w:id="611402166">
                  <w:marLeft w:val="0"/>
                  <w:marRight w:val="0"/>
                  <w:marTop w:val="0"/>
                  <w:marBottom w:val="0"/>
                  <w:divBdr>
                    <w:top w:val="none" w:sz="0" w:space="0" w:color="auto"/>
                    <w:left w:val="none" w:sz="0" w:space="0" w:color="auto"/>
                    <w:bottom w:val="none" w:sz="0" w:space="0" w:color="auto"/>
                    <w:right w:val="none" w:sz="0" w:space="0" w:color="auto"/>
                  </w:divBdr>
                  <w:divsChild>
                    <w:div w:id="490558044">
                      <w:marLeft w:val="0"/>
                      <w:marRight w:val="0"/>
                      <w:marTop w:val="0"/>
                      <w:marBottom w:val="0"/>
                      <w:divBdr>
                        <w:top w:val="none" w:sz="0" w:space="0" w:color="auto"/>
                        <w:left w:val="none" w:sz="0" w:space="0" w:color="auto"/>
                        <w:bottom w:val="none" w:sz="0" w:space="0" w:color="auto"/>
                        <w:right w:val="none" w:sz="0" w:space="0" w:color="auto"/>
                      </w:divBdr>
                    </w:div>
                  </w:divsChild>
                </w:div>
                <w:div w:id="214897811">
                  <w:marLeft w:val="0"/>
                  <w:marRight w:val="0"/>
                  <w:marTop w:val="0"/>
                  <w:marBottom w:val="0"/>
                  <w:divBdr>
                    <w:top w:val="none" w:sz="0" w:space="0" w:color="auto"/>
                    <w:left w:val="none" w:sz="0" w:space="0" w:color="auto"/>
                    <w:bottom w:val="none" w:sz="0" w:space="0" w:color="auto"/>
                    <w:right w:val="none" w:sz="0" w:space="0" w:color="auto"/>
                  </w:divBdr>
                  <w:divsChild>
                    <w:div w:id="21113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ure.com/articles/s41586-022-05691-0" TargetMode="External"/><Relationship Id="rId18" Type="http://schemas.openxmlformats.org/officeDocument/2006/relationships/hyperlink" Target="https://www.exeter.ac.uk/news/homepage/title_772755_en.html" TargetMode="External"/><Relationship Id="rId3" Type="http://schemas.openxmlformats.org/officeDocument/2006/relationships/settings" Target="settings.xml"/><Relationship Id="rId21" Type="http://schemas.openxmlformats.org/officeDocument/2006/relationships/hyperlink" Target="https://www.pnas.org/doi/10.1073/pnas.2108146119" TargetMode="External"/><Relationship Id="rId7" Type="http://schemas.openxmlformats.org/officeDocument/2006/relationships/hyperlink" Target="https://www.theatlantic.com/author/lois-parshley/" TargetMode="External"/><Relationship Id="rId12" Type="http://schemas.openxmlformats.org/officeDocument/2006/relationships/hyperlink" Target="https://www.science.org/doi/10.1126/science.abn7950" TargetMode="External"/><Relationship Id="rId17" Type="http://schemas.openxmlformats.org/officeDocument/2006/relationships/hyperlink" Target="https://cordis.europa.eu/article/id/434349-an-urgent-warning-as-a-vital-ocean-current-system-appears-to-show-signs-of-collaps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ture.com/articles/s41561-021-00699-z.epdf?sharing_token=SpgCRLZCPfhsrakp2YC_PtRgN0jAjWel9jnR3ZoTv0P93m6r2g6HCxEqjXwwP2zvNWm69miAlh1y_Z4SKXkP2FAHn2-KvJUwzU58w2ABAJlHl3YkIwzNIkPEprKdoxHXXdLVEOGQuO3SAwk11xqIBJ-Gx5HGm1XCYAOqGTcfJBv3_2KOcl42hlevDz6xUczifBlP7zYOT8WMbzp8_B4RDldg8hvmniIRf5vUEi_pUzYUCSOPFnEhpVjgtl7SGQVUv3RXD2JQyFrO17imMyrPwVr-2jEQ26WtVp0HkOnYebUdQKGS7fK8yqgcsl7Zd5CnKUUttDDxI1xVTPCO7pgbeg%3D%3D&amp;tracking_referrer=www.scientificamerican.com" TargetMode="External"/><Relationship Id="rId20" Type="http://schemas.openxmlformats.org/officeDocument/2006/relationships/hyperlink" Target="https://www.nature.com/articles/s41558-022-0155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sci.uchicago.edu/~archer/warming_papers/sawyer.1972.warm200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ientistswarning.forestry.oregonstate.edu/climate_feedbacks" TargetMode="External"/><Relationship Id="rId23" Type="http://schemas.openxmlformats.org/officeDocument/2006/relationships/hyperlink" Target="https://scientistswarning.forestry.oregonstate.edu/sites/default/files/feedbacks.pdf" TargetMode="External"/><Relationship Id="rId10" Type="http://schemas.openxmlformats.org/officeDocument/2006/relationships/footer" Target="footer1.xml"/><Relationship Id="rId19" Type="http://schemas.openxmlformats.org/officeDocument/2006/relationships/hyperlink" Target="https://www.nature.com/articles/s41612-021-00162-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nas.org/doi/10.1073/pnas.1904822116" TargetMode="External"/><Relationship Id="rId22" Type="http://schemas.openxmlformats.org/officeDocument/2006/relationships/hyperlink" Target="http://www.columbia.edu/~jeh1/Documents/PipelinePaper.2023.05.1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theatlantic.com/science/archive/2023/07/climate-change-tipping-points/674778/?utm_source=newsletter&amp;utm_medium=email&amp;utm_campaign=weekly-planet&amp;utm_content=20230726&amp;utm_term=The%20Weekly%20Pl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LEDDY</dc:creator>
  <cp:keywords/>
  <dc:description/>
  <cp:lastModifiedBy>GEORGE LEDDY</cp:lastModifiedBy>
  <cp:revision>2</cp:revision>
  <dcterms:created xsi:type="dcterms:W3CDTF">2023-07-26T21:13:00Z</dcterms:created>
  <dcterms:modified xsi:type="dcterms:W3CDTF">2023-07-26T21:18:00Z</dcterms:modified>
</cp:coreProperties>
</file>